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2E4" w:rsidRPr="00B152E4" w:rsidRDefault="002C67A7" w:rsidP="00B152E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УДК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615.322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F7800" w:rsidRPr="00CF7800" w:rsidRDefault="00CF7800" w:rsidP="00CF7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F7800" w:rsidRPr="00CF7800" w:rsidRDefault="00CF7800" w:rsidP="002C67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CF780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Chemical composition of flavonoids of </w:t>
      </w:r>
      <w:proofErr w:type="spellStart"/>
      <w:r w:rsidR="00C039E9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>Betula</w:t>
      </w:r>
      <w:proofErr w:type="spellEnd"/>
      <w:r w:rsidR="00C039E9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 nan</w:t>
      </w:r>
      <w:r w:rsidRPr="00CF7800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>a</w:t>
      </w:r>
      <w:r w:rsidRPr="00CF780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leaves</w:t>
      </w:r>
    </w:p>
    <w:p w:rsidR="002C67A7" w:rsidRDefault="00681733" w:rsidP="002C67A7">
      <w:pPr>
        <w:spacing w:after="0" w:line="240" w:lineRule="auto"/>
        <w:ind w:firstLine="709"/>
        <w:contextualSpacing/>
        <w:jc w:val="center"/>
        <w:rPr>
          <w:bCs/>
          <w:i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A</w:t>
      </w:r>
      <w:r w:rsidR="00851B3B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zо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rov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B.K</w:t>
      </w:r>
      <w:r w:rsidR="002C67A7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I.M.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Sechenov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First Moscow State Medical University, 8-2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Trubetskaya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str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.,</w:t>
      </w:r>
      <w:proofErr w:type="gramEnd"/>
    </w:p>
    <w:p w:rsidR="002C67A7" w:rsidRDefault="002C67A7" w:rsidP="002C67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Moscow, 119991, Russia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2C67A7" w:rsidRPr="00FF500B" w:rsidRDefault="00FF500B" w:rsidP="002C67A7">
      <w:pPr>
        <w:spacing w:after="0" w:line="240" w:lineRule="auto"/>
        <w:ind w:firstLine="709"/>
        <w:contextualSpacing/>
        <w:jc w:val="center"/>
        <w:rPr>
          <w:color w:val="000000" w:themeColor="text1"/>
          <w:lang w:val="en-US"/>
        </w:rPr>
      </w:pPr>
      <w:hyperlink r:id="rId4" w:history="1">
        <w:r w:rsidRPr="005C7C0B">
          <w:rPr>
            <w:rStyle w:val="a3"/>
            <w:rFonts w:ascii="Times New Roman" w:hAnsi="Times New Roman" w:cs="Times New Roman"/>
            <w:sz w:val="28"/>
            <w:szCs w:val="28"/>
            <w:lang w:val="en-US" w:eastAsia="ru-RU"/>
          </w:rPr>
          <w:t>azоrov12@cccc.ru</w:t>
        </w:r>
      </w:hyperlink>
      <w:r w:rsidR="00B92D11" w:rsidRPr="00FF500B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</w:p>
    <w:p w:rsidR="002C67A7" w:rsidRDefault="007B37E8" w:rsidP="002C67A7">
      <w:pPr>
        <w:spacing w:after="0" w:line="240" w:lineRule="auto"/>
        <w:ind w:firstLine="709"/>
        <w:contextualSpacing/>
        <w:jc w:val="center"/>
        <w:rPr>
          <w:bCs/>
          <w:i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Berg A.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I.M.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Sechenov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First Moscow State Medical University, 8-2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Trubetskaya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str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.,</w:t>
      </w:r>
      <w:proofErr w:type="gramEnd"/>
    </w:p>
    <w:p w:rsidR="002C67A7" w:rsidRDefault="002C67A7" w:rsidP="002C67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Moscow, 119991, Russia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2C67A7" w:rsidRPr="00B152E4" w:rsidRDefault="009C3DA8" w:rsidP="002C67A7">
      <w:pPr>
        <w:spacing w:after="0" w:line="240" w:lineRule="auto"/>
        <w:ind w:firstLine="709"/>
        <w:contextualSpacing/>
        <w:jc w:val="center"/>
        <w:rPr>
          <w:color w:val="000000" w:themeColor="text1"/>
        </w:rPr>
      </w:pPr>
      <w:hyperlink r:id="rId5" w:history="1">
        <w:r w:rsidRPr="009C3DA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berg</w:t>
        </w:r>
        <w:r w:rsidRPr="00B152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_</w:t>
        </w:r>
        <w:r w:rsidRPr="009C3DA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a</w:t>
        </w:r>
        <w:r w:rsidRPr="00B152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@</w:t>
        </w:r>
        <w:proofErr w:type="spellStart"/>
        <w:r w:rsidRPr="00B152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оооо</w:t>
        </w:r>
        <w:proofErr w:type="spellEnd"/>
        <w:r w:rsidRPr="00B152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r w:rsidRPr="009C3DA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aa</w:t>
        </w:r>
      </w:hyperlink>
      <w:r w:rsidRPr="00B152E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C67A7" w:rsidRPr="00B152E4" w:rsidRDefault="002C67A7" w:rsidP="002C67A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C67A7" w:rsidRPr="00CF7800" w:rsidRDefault="00CF7800" w:rsidP="002C67A7">
      <w:pPr>
        <w:spacing w:after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Химический состав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флавоноидов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листьев </w:t>
      </w:r>
      <w:proofErr w:type="spellStart"/>
      <w:r w:rsidRPr="00CF7800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Betula</w:t>
      </w:r>
      <w:proofErr w:type="spellEnd"/>
      <w:r w:rsidRPr="00CF7800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039E9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nan</w:t>
      </w:r>
      <w:r w:rsidRPr="00CF7800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a</w:t>
      </w:r>
      <w:r w:rsidRPr="00CF78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C67A7" w:rsidRDefault="00851B3B" w:rsidP="002C67A7">
      <w:pPr>
        <w:spacing w:after="0" w:line="240" w:lineRule="auto"/>
        <w:ind w:firstLine="709"/>
        <w:contextualSpacing/>
        <w:jc w:val="center"/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Азо</w:t>
      </w:r>
      <w:r w:rsidR="0068173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ров</w:t>
      </w:r>
      <w:proofErr w:type="spellEnd"/>
      <w:r w:rsidR="0068173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Б.К</w:t>
      </w:r>
      <w:r w:rsidR="002C67A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ФГАОУ ВО Первый МГМУ имени И.М. Сеченова Минздрава России (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Сеченовский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Университет), Россия, 119991, г. Москва, ул. Трубецкая,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д. 8, стр. 2</w:t>
      </w:r>
    </w:p>
    <w:p w:rsidR="002C67A7" w:rsidRDefault="007B37E8" w:rsidP="002C67A7">
      <w:pPr>
        <w:spacing w:after="0" w:line="240" w:lineRule="auto"/>
        <w:ind w:firstLine="709"/>
        <w:contextualSpacing/>
        <w:jc w:val="center"/>
        <w:rPr>
          <w:bCs/>
          <w:i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Берг А.</w:t>
      </w:r>
      <w:r w:rsidR="009C3DA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ФГАОУ ВО Первый МГМУ имени И.М. Сеченова Минздрава России (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Сеченовский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Университет), Россия, 119991, г. Москва, ул. Трубецкая,</w:t>
      </w:r>
    </w:p>
    <w:p w:rsidR="002C67A7" w:rsidRDefault="002C67A7" w:rsidP="002C67A7">
      <w:pPr>
        <w:spacing w:after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д. 8, стр. 2</w:t>
      </w:r>
    </w:p>
    <w:p w:rsidR="002C67A7" w:rsidRPr="00681733" w:rsidRDefault="002C67A7" w:rsidP="002C67A7">
      <w:pPr>
        <w:spacing w:after="0" w:line="240" w:lineRule="auto"/>
        <w:ind w:firstLine="709"/>
        <w:contextualSpacing/>
        <w:jc w:val="center"/>
        <w:rPr>
          <w:sz w:val="28"/>
          <w:szCs w:val="28"/>
          <w:lang w:val="en-US"/>
        </w:rPr>
      </w:pPr>
    </w:p>
    <w:p w:rsidR="002C67A7" w:rsidRPr="00B4490C" w:rsidRDefault="002C67A7" w:rsidP="002C67A7">
      <w:pPr>
        <w:spacing w:after="0" w:line="240" w:lineRule="auto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Abstract.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B4490C" w:rsidRPr="00B449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chemical composition of flavonoids of </w:t>
      </w:r>
      <w:proofErr w:type="spellStart"/>
      <w:r w:rsidR="00C039E9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Betula</w:t>
      </w:r>
      <w:proofErr w:type="spellEnd"/>
      <w:r w:rsidR="00C039E9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nan</w:t>
      </w:r>
      <w:r w:rsidR="00B4490C" w:rsidRPr="00B4490C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a</w:t>
      </w:r>
      <w:r w:rsidR="00B4490C" w:rsidRPr="00B449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leaves was determined using thin-layer chromatography.</w:t>
      </w:r>
      <w:r w:rsidR="00B4490C" w:rsidRPr="00B449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2C67A7" w:rsidRPr="00595C5D" w:rsidRDefault="002C67A7" w:rsidP="002C67A7">
      <w:pPr>
        <w:spacing w:after="0" w:line="240" w:lineRule="auto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Keywords: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95C5D" w:rsidRPr="00595C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flavonoids, extract, leaves, </w:t>
      </w:r>
      <w:proofErr w:type="spellStart"/>
      <w:r w:rsidR="00C039E9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Betula</w:t>
      </w:r>
      <w:proofErr w:type="spellEnd"/>
      <w:r w:rsidR="00C039E9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nan</w:t>
      </w:r>
      <w:r w:rsidR="00595C5D" w:rsidRPr="00595C5D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a</w:t>
      </w:r>
      <w:r w:rsidR="00595C5D" w:rsidRPr="00595C5D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595C5D" w:rsidRPr="00595C5D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</w:p>
    <w:p w:rsidR="002C67A7" w:rsidRDefault="002C67A7" w:rsidP="002C67A7">
      <w:pPr>
        <w:spacing w:after="0" w:line="240" w:lineRule="auto"/>
        <w:contextualSpacing/>
        <w:jc w:val="both"/>
        <w:rPr>
          <w:lang w:val="en-US"/>
        </w:rPr>
      </w:pPr>
    </w:p>
    <w:p w:rsidR="002C67A7" w:rsidRDefault="002C67A7" w:rsidP="002C67A7">
      <w:pPr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Аннотация.</w:t>
      </w:r>
      <w:r w:rsidR="00CF7800">
        <w:rPr>
          <w:rFonts w:ascii="Times New Roman" w:hAnsi="Times New Roman" w:cs="Times New Roman"/>
          <w:sz w:val="28"/>
          <w:szCs w:val="28"/>
          <w:lang w:eastAsia="ru-RU"/>
        </w:rPr>
        <w:t xml:space="preserve"> Опр</w:t>
      </w:r>
      <w:r w:rsidR="00595C5D">
        <w:rPr>
          <w:rFonts w:ascii="Times New Roman" w:hAnsi="Times New Roman" w:cs="Times New Roman"/>
          <w:sz w:val="28"/>
          <w:szCs w:val="28"/>
          <w:lang w:eastAsia="ru-RU"/>
        </w:rPr>
        <w:t xml:space="preserve">еделен химический состав </w:t>
      </w:r>
      <w:proofErr w:type="spellStart"/>
      <w:r w:rsidR="00595C5D">
        <w:rPr>
          <w:rFonts w:ascii="Times New Roman" w:hAnsi="Times New Roman" w:cs="Times New Roman"/>
          <w:sz w:val="28"/>
          <w:szCs w:val="28"/>
          <w:lang w:eastAsia="ru-RU"/>
        </w:rPr>
        <w:t>флавоноидов</w:t>
      </w:r>
      <w:proofErr w:type="spellEnd"/>
      <w:r w:rsidR="00595C5D">
        <w:rPr>
          <w:rFonts w:ascii="Times New Roman" w:hAnsi="Times New Roman" w:cs="Times New Roman"/>
          <w:sz w:val="28"/>
          <w:szCs w:val="28"/>
          <w:lang w:eastAsia="ru-RU"/>
        </w:rPr>
        <w:t xml:space="preserve"> листьев </w:t>
      </w:r>
      <w:proofErr w:type="spellStart"/>
      <w:r w:rsidR="00595C5D" w:rsidRPr="00595C5D">
        <w:rPr>
          <w:rFonts w:ascii="Times New Roman" w:hAnsi="Times New Roman" w:cs="Times New Roman"/>
          <w:i/>
          <w:sz w:val="28"/>
          <w:szCs w:val="28"/>
          <w:lang w:val="en-US" w:eastAsia="ru-RU"/>
        </w:rPr>
        <w:t>Betula</w:t>
      </w:r>
      <w:proofErr w:type="spellEnd"/>
      <w:r w:rsidR="00595C5D" w:rsidRPr="00595C5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39E9">
        <w:rPr>
          <w:rFonts w:ascii="Times New Roman" w:hAnsi="Times New Roman" w:cs="Times New Roman"/>
          <w:i/>
          <w:sz w:val="28"/>
          <w:szCs w:val="28"/>
          <w:lang w:val="en-US" w:eastAsia="ru-RU"/>
        </w:rPr>
        <w:t>nan</w:t>
      </w:r>
      <w:r w:rsidR="00595C5D" w:rsidRPr="00595C5D">
        <w:rPr>
          <w:rFonts w:ascii="Times New Roman" w:hAnsi="Times New Roman" w:cs="Times New Roman"/>
          <w:i/>
          <w:sz w:val="28"/>
          <w:szCs w:val="28"/>
          <w:lang w:val="en-US" w:eastAsia="ru-RU"/>
        </w:rPr>
        <w:t>a</w:t>
      </w:r>
      <w:r w:rsidR="00CF7800" w:rsidRPr="00595C5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4490C">
        <w:rPr>
          <w:rFonts w:ascii="Times New Roman" w:hAnsi="Times New Roman" w:cs="Times New Roman"/>
          <w:sz w:val="28"/>
          <w:szCs w:val="28"/>
          <w:lang w:eastAsia="ru-RU"/>
        </w:rPr>
        <w:t>с использованием</w:t>
      </w:r>
      <w:r w:rsidR="00217A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5C5D">
        <w:rPr>
          <w:rFonts w:ascii="Times New Roman" w:hAnsi="Times New Roman" w:cs="Times New Roman"/>
          <w:sz w:val="28"/>
          <w:szCs w:val="28"/>
          <w:lang w:eastAsia="ru-RU"/>
        </w:rPr>
        <w:t>тонкослойной хроматографии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67A7" w:rsidRPr="00CF7800" w:rsidRDefault="002C67A7" w:rsidP="002C67A7">
      <w:pPr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="00CF780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F7800">
        <w:rPr>
          <w:rFonts w:ascii="Times New Roman" w:hAnsi="Times New Roman" w:cs="Times New Roman"/>
          <w:sz w:val="28"/>
          <w:szCs w:val="28"/>
          <w:lang w:eastAsia="ru-RU"/>
        </w:rPr>
        <w:t>флав</w:t>
      </w:r>
      <w:r w:rsidR="00B152E4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F7800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B152E4">
        <w:rPr>
          <w:rFonts w:ascii="Times New Roman" w:hAnsi="Times New Roman" w:cs="Times New Roman"/>
          <w:sz w:val="28"/>
          <w:szCs w:val="28"/>
          <w:lang w:eastAsia="ru-RU"/>
        </w:rPr>
        <w:t>иды</w:t>
      </w:r>
      <w:proofErr w:type="spellEnd"/>
      <w:r w:rsidR="00B152E4">
        <w:rPr>
          <w:rFonts w:ascii="Times New Roman" w:hAnsi="Times New Roman" w:cs="Times New Roman"/>
          <w:sz w:val="28"/>
          <w:szCs w:val="28"/>
          <w:lang w:eastAsia="ru-RU"/>
        </w:rPr>
        <w:t>, экстракт</w:t>
      </w:r>
      <w:r w:rsidR="00CF7800">
        <w:rPr>
          <w:rFonts w:ascii="Times New Roman" w:hAnsi="Times New Roman" w:cs="Times New Roman"/>
          <w:sz w:val="28"/>
          <w:szCs w:val="28"/>
          <w:lang w:eastAsia="ru-RU"/>
        </w:rPr>
        <w:t>, листья</w:t>
      </w:r>
      <w:r w:rsidR="006F449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F7800" w:rsidRPr="00CF7800">
        <w:rPr>
          <w:rFonts w:ascii="Times New Roman" w:hAnsi="Times New Roman" w:cs="Times New Roman"/>
          <w:i/>
          <w:sz w:val="28"/>
          <w:szCs w:val="28"/>
          <w:lang w:val="en-US" w:eastAsia="ru-RU"/>
        </w:rPr>
        <w:t>Betula</w:t>
      </w:r>
      <w:proofErr w:type="spellEnd"/>
      <w:r w:rsidR="00CF7800" w:rsidRPr="00CF780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39E9">
        <w:rPr>
          <w:rFonts w:ascii="Times New Roman" w:hAnsi="Times New Roman" w:cs="Times New Roman"/>
          <w:i/>
          <w:sz w:val="28"/>
          <w:szCs w:val="28"/>
          <w:lang w:val="en-US" w:eastAsia="ru-RU"/>
        </w:rPr>
        <w:t>nan</w:t>
      </w:r>
      <w:r w:rsidR="00CF7800" w:rsidRPr="00CF7800">
        <w:rPr>
          <w:rFonts w:ascii="Times New Roman" w:hAnsi="Times New Roman" w:cs="Times New Roman"/>
          <w:i/>
          <w:sz w:val="28"/>
          <w:szCs w:val="28"/>
          <w:lang w:val="en-US" w:eastAsia="ru-RU"/>
        </w:rPr>
        <w:t>a</w:t>
      </w:r>
      <w:r w:rsidR="00CF7800" w:rsidRPr="00CF7800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CF7800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</w:pP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Introduction.</w:t>
      </w:r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Quercetin 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Q) exhibits a wide range of pharmacological activity, including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capillaroprotective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anti-inflammatory properties [1,</w:t>
      </w:r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2]. The aim of the study is to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optimise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4B5893">
        <w:rPr>
          <w:rFonts w:ascii="Times New Roman" w:hAnsi="Times New Roman" w:cs="Times New Roman"/>
          <w:sz w:val="28"/>
          <w:szCs w:val="28"/>
          <w:lang w:val="en-US" w:eastAsia="ru-RU"/>
        </w:rPr>
        <w:t>the composition</w:t>
      </w:r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with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 </w:t>
      </w:r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as a </w:t>
      </w:r>
      <w:proofErr w:type="spellStart"/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>parapharmaceutical</w:t>
      </w:r>
      <w:proofErr w:type="spellEnd"/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product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It 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can be accompanied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by symptoms like burning, itchin</w:t>
      </w:r>
      <w:r w:rsidR="004B589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g, and tingling.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Development of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parapharmaceutical</w:t>
      </w:r>
      <w:proofErr w:type="spellEnd"/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products with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Q appears to be a perspective challenge.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Materials and methods. 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The objects</w:t>
      </w:r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of the study were 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Q produced by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Ametis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JSC (Blagoveshchensk, Russia) and protein-containing components: buckwheat and rice flour MAKFA produced by TD ‘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Endaxi</w:t>
      </w:r>
      <w:proofErr w:type="spellEnd"/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’ LLC (Vladimir, Russia)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.  Solvents: ethanol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Uvasol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® Merck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Darmtadt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, Germany), distilled water. Equipment: spectrophotometer Cary 100 (Varian, Palo Alto, USA).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electronic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scales ME204/A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Mettler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-Toledo,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Greifense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, Switzerland), centrifuge 22331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(Eppendorf, Hamburg, Germany)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The model composition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was </w:t>
      </w:r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>prepared</w:t>
      </w:r>
      <w:proofErr w:type="gramEnd"/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by dry </w:t>
      </w:r>
      <w:proofErr w:type="spellStart"/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>greending</w:t>
      </w:r>
      <w:proofErr w:type="spellEnd"/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the 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Q and protein compone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nt taken in a mass ratio of 1:15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. To obta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in the processed composition, 5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0 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lastRenderedPageBreak/>
        <w:t>mg of the model composition was weighed, 0.5 ml of distilled water was added, mixed well to a lumpy mass, spread evenly in a thin layer on the surface and</w:t>
      </w:r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incubated in a desiccator at 30 ⁰C for 10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minutes until dried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[</w:t>
      </w:r>
      <w:proofErr w:type="gramStart"/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3</w:t>
      </w:r>
      <w:proofErr w:type="gramEnd"/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]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. 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Spe</w:t>
      </w:r>
      <w:r w:rsidR="00B4490C">
        <w:rPr>
          <w:rFonts w:ascii="Times New Roman" w:hAnsi="Times New Roman" w:cs="Times New Roman"/>
          <w:bCs/>
          <w:sz w:val="28"/>
          <w:szCs w:val="28"/>
          <w:lang w:val="en-US" w:eastAsia="ru-RU"/>
        </w:rPr>
        <w:t>ctrophotometric analysis. To 10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mg of model composition (exact weigh) was added 10 ml of 96% ethanol and shaken for 5 minutes and 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centrifuged for 5 minutes at 102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00 </w:t>
      </w:r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>rpm. To 100 µl of supernatant, 3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.9 ml of 96% ethanol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was added and mixed well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. Absorption spectrums of the obtained solutions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were recorded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in </w:t>
      </w:r>
      <w:r w:rsidR="00C2153F">
        <w:rPr>
          <w:rFonts w:ascii="Times New Roman" w:hAnsi="Times New Roman" w:cs="Times New Roman"/>
          <w:bCs/>
          <w:sz w:val="28"/>
          <w:szCs w:val="28"/>
          <w:lang w:val="en-US" w:eastAsia="ru-RU"/>
        </w:rPr>
        <w:t>the wavelength range of 120 to 17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0 nm in a cuvette with an optical path length of 1 cm. The optical density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was measured</w:t>
      </w:r>
      <w:proofErr w:type="gramEnd"/>
      <w:r w:rsidR="003430E4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at the absorption maximum of Q at 22</w:t>
      </w:r>
      <w:r>
        <w:rPr>
          <w:rFonts w:ascii="Times New Roman" w:hAnsi="Times New Roman" w:cs="Times New Roman"/>
          <w:bCs/>
          <w:sz w:val="28"/>
          <w:szCs w:val="28"/>
          <w:lang w:val="en-US" w:eastAsia="ru-RU"/>
        </w:rPr>
        <w:t>0 nm.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Results.</w:t>
      </w:r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percentage of binding of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 to the protein components of buckwheat, rice and chickpea flours in the processed composition was </w:t>
      </w:r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>7.10±</w:t>
      </w:r>
      <w:proofErr w:type="gramStart"/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>1.2%</w:t>
      </w:r>
      <w:proofErr w:type="gramEnd"/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>, 5.03±1.32%, and 8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.36±1.12%, respectively.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Conclusion.</w:t>
      </w:r>
      <w:r w:rsidR="00B4490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binding of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 to protein-containing components included in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ubtan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was found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Maximum binding 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was observed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with rice flour proteins, suggesting that the use of this comp</w:t>
      </w:r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>onent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 the future. The presence of aqueous medium 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was found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to be a factor that significa</w:t>
      </w:r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ntly increased the binding of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Q to protei</w:t>
      </w:r>
      <w:r w:rsidR="003430E4">
        <w:rPr>
          <w:rFonts w:ascii="Times New Roman" w:hAnsi="Times New Roman" w:cs="Times New Roman"/>
          <w:sz w:val="28"/>
          <w:szCs w:val="28"/>
          <w:lang w:val="en-US" w:eastAsia="ru-RU"/>
        </w:rPr>
        <w:t>n-containing components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References </w:t>
      </w:r>
    </w:p>
    <w:p w:rsidR="002C67A7" w:rsidRDefault="002C67A7" w:rsidP="002C67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Оличева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>.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Ильясов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.,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Селиванова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Антиоксидантная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ёмкость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плазмы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крови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крыс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со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стрептозотоцин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>индуцированным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сахарным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диабетом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терапией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сфероидной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формой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дигидрокверцетина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//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Наука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молодых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Eruditio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Juvenium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Россия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Рязань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2024. ─ </w:t>
      </w: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 12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№ 1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─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 76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84. DOI: 10.23888/HMJ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202412176-84</w:t>
      </w:r>
    </w:p>
    <w:p w:rsidR="00B4490C" w:rsidRPr="009B4537" w:rsidRDefault="00B4490C" w:rsidP="002C67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</w:t>
      </w:r>
      <w:r w:rsidR="006C77FC" w:rsidRPr="00641CD9">
        <w:rPr>
          <w:rFonts w:ascii="Times New Roman" w:hAnsi="Times New Roman" w:cs="Times New Roman"/>
          <w:i/>
          <w:sz w:val="28"/>
          <w:szCs w:val="28"/>
          <w:lang w:val="en-US" w:eastAsia="ru-RU"/>
        </w:rPr>
        <w:t>Berg A.</w:t>
      </w:r>
      <w:r w:rsidR="006C77F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9B4537" w:rsidRP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>Determination of the chemical composition of flavonoids in plants</w:t>
      </w:r>
      <w:r w:rsidR="009B4537" w:rsidRP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//</w:t>
      </w:r>
      <w:r w:rsidR="009B4537" w:rsidRPr="009B4537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7910C3">
        <w:rPr>
          <w:rFonts w:ascii="Times New Roman" w:hAnsi="Times New Roman" w:cs="Times New Roman"/>
          <w:color w:val="000000"/>
          <w:sz w:val="28"/>
          <w:szCs w:val="28"/>
          <w:lang w:val="en-US"/>
        </w:rPr>
        <w:t>Abutilon</w:t>
      </w:r>
      <w:r w:rsid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2025. – T. 21, </w:t>
      </w:r>
      <w:r w:rsidR="009B4537" w:rsidRP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№ 7. </w:t>
      </w:r>
      <w:r w:rsid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9B4537" w:rsidRP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9B453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P. 250-264. </w:t>
      </w:r>
    </w:p>
    <w:p w:rsidR="002C67A7" w:rsidRDefault="00B4490C" w:rsidP="002C67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color w:val="5B9BD5" w:themeColor="accent1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3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2C67A7">
        <w:rPr>
          <w:rFonts w:ascii="Times New Roman" w:hAnsi="Times New Roman" w:cs="Times New Roman"/>
          <w:i/>
          <w:sz w:val="28"/>
          <w:szCs w:val="28"/>
          <w:lang w:val="en-US" w:eastAsia="ru-RU"/>
        </w:rPr>
        <w:t>Plotnikov</w:t>
      </w:r>
      <w:proofErr w:type="spellEnd"/>
      <w:r w:rsidR="002C67A7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M.B.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2C67A7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et al.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>Dihydroquercetin</w:t>
      </w:r>
      <w:proofErr w:type="spellEnd"/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Improves </w:t>
      </w:r>
      <w:proofErr w:type="spellStart"/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>Microvascularization</w:t>
      </w:r>
      <w:proofErr w:type="spellEnd"/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Microcirculation in the Brain Cortex of SHR Rats during the Development of Arterial Hypertension // Bulletin of Experimental Biology and Medicine</w:t>
      </w:r>
      <w:r w:rsidR="002C67A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2017. ─ Vol. 163</w:t>
      </w:r>
      <w:proofErr w:type="gramStart"/>
      <w:r w:rsidR="002C67A7">
        <w:rPr>
          <w:rFonts w:ascii="Times New Roman" w:hAnsi="Times New Roman" w:cs="Times New Roman"/>
          <w:sz w:val="28"/>
          <w:szCs w:val="28"/>
        </w:rPr>
        <w:t xml:space="preserve">, 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№</w:t>
      </w:r>
      <w:proofErr w:type="gramEnd"/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1 ─ P. 57</w:t>
      </w:r>
      <w:r w:rsidR="002C67A7">
        <w:rPr>
          <w:rFonts w:ascii="Times New Roman" w:hAnsi="Times New Roman" w:cs="Times New Roman"/>
          <w:sz w:val="28"/>
          <w:szCs w:val="28"/>
        </w:rPr>
        <w:t>-</w:t>
      </w:r>
      <w:r w:rsidR="002C67A7">
        <w:rPr>
          <w:rFonts w:ascii="Times New Roman" w:hAnsi="Times New Roman" w:cs="Times New Roman"/>
          <w:sz w:val="28"/>
          <w:szCs w:val="28"/>
          <w:lang w:val="en-US" w:eastAsia="ru-RU"/>
        </w:rPr>
        <w:t>60. DOI: 10.1007/s10517-017-3737-7</w:t>
      </w:r>
    </w:p>
    <w:p w:rsidR="002C67A7" w:rsidRDefault="002C67A7" w:rsidP="002C67A7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</w:pPr>
    </w:p>
    <w:p w:rsidR="002C67A7" w:rsidRDefault="002C67A7" w:rsidP="002C67A7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</w:pPr>
    </w:p>
    <w:p w:rsidR="00257DB1" w:rsidRDefault="00257DB1"/>
    <w:p w:rsidR="002C67A7" w:rsidRDefault="002C67A7"/>
    <w:sectPr w:rsidR="002C6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E4"/>
    <w:rsid w:val="002016E1"/>
    <w:rsid w:val="00217AD4"/>
    <w:rsid w:val="00257DB1"/>
    <w:rsid w:val="002C67A7"/>
    <w:rsid w:val="003430E4"/>
    <w:rsid w:val="004B5893"/>
    <w:rsid w:val="00595C5D"/>
    <w:rsid w:val="0060412A"/>
    <w:rsid w:val="00641CD9"/>
    <w:rsid w:val="00681733"/>
    <w:rsid w:val="006C77FC"/>
    <w:rsid w:val="006F449E"/>
    <w:rsid w:val="007910C3"/>
    <w:rsid w:val="007B37E8"/>
    <w:rsid w:val="00851B3B"/>
    <w:rsid w:val="008F1FE4"/>
    <w:rsid w:val="009168B9"/>
    <w:rsid w:val="009B4537"/>
    <w:rsid w:val="009C3DA8"/>
    <w:rsid w:val="00B152E4"/>
    <w:rsid w:val="00B4490C"/>
    <w:rsid w:val="00B92D11"/>
    <w:rsid w:val="00C039E9"/>
    <w:rsid w:val="00C2153F"/>
    <w:rsid w:val="00C25010"/>
    <w:rsid w:val="00CF7800"/>
    <w:rsid w:val="00ED3D3A"/>
    <w:rsid w:val="00FF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745FC-FBD4-4CA7-879A-758C003F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rg_a@&#1086;&#1086;&#1086;&#1086;.aa" TargetMode="External"/><Relationship Id="rId4" Type="http://schemas.openxmlformats.org/officeDocument/2006/relationships/hyperlink" Target="mailto:az&#1086;rov12@ccc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dcterms:created xsi:type="dcterms:W3CDTF">2025-06-17T14:46:00Z</dcterms:created>
  <dcterms:modified xsi:type="dcterms:W3CDTF">2025-06-17T16:21:00Z</dcterms:modified>
</cp:coreProperties>
</file>